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07" w:rsidRDefault="001401D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关于接收研究生学位论文盲审材料的说明（草）</w:t>
      </w:r>
    </w:p>
    <w:p w:rsidR="00542607" w:rsidRDefault="00542607"/>
    <w:p w:rsidR="00542607" w:rsidRDefault="001401DE">
      <w:pPr>
        <w:widowControl/>
        <w:spacing w:before="100" w:beforeAutospacing="1" w:after="100" w:afterAutospacing="1" w:line="400" w:lineRule="exact"/>
        <w:jc w:val="left"/>
      </w:pPr>
      <w:r>
        <w:rPr>
          <w:rStyle w:val="a7"/>
          <w:rFonts w:ascii="宋体" w:eastAsia="宋体" w:hAnsi="宋体" w:cs="宋体" w:hint="eastAsia"/>
          <w:kern w:val="0"/>
          <w:sz w:val="27"/>
          <w:szCs w:val="27"/>
          <w:lang w:bidi="ar"/>
        </w:rPr>
        <w:t>一、接收时间</w:t>
      </w:r>
    </w:p>
    <w:p w:rsidR="00542607" w:rsidRDefault="001401DE">
      <w:pPr>
        <w:widowControl/>
        <w:spacing w:before="100" w:beforeAutospacing="1" w:after="100" w:afterAutospacing="1" w:line="400" w:lineRule="exact"/>
        <w:ind w:firstLineChars="200" w:firstLine="540"/>
        <w:jc w:val="left"/>
      </w:pP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周一至周五</w:t>
      </w: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8</w:t>
      </w: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：</w:t>
      </w: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00-17</w:t>
      </w: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：</w:t>
      </w: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30</w:t>
      </w:r>
    </w:p>
    <w:p w:rsidR="00542607" w:rsidRDefault="001401DE">
      <w:pPr>
        <w:widowControl/>
        <w:spacing w:before="100" w:beforeAutospacing="1" w:after="100" w:afterAutospacing="1" w:line="400" w:lineRule="exact"/>
        <w:jc w:val="left"/>
      </w:pPr>
      <w:r>
        <w:rPr>
          <w:rStyle w:val="a7"/>
          <w:rFonts w:ascii="宋体" w:eastAsia="宋体" w:hAnsi="宋体" w:cs="宋体" w:hint="eastAsia"/>
          <w:kern w:val="0"/>
          <w:sz w:val="27"/>
          <w:szCs w:val="27"/>
          <w:lang w:bidi="ar"/>
        </w:rPr>
        <w:t>二、接收地点</w:t>
      </w:r>
    </w:p>
    <w:p w:rsidR="00542607" w:rsidRDefault="001401DE">
      <w:pPr>
        <w:widowControl/>
        <w:spacing w:before="100" w:beforeAutospacing="1" w:after="100" w:afterAutospacing="1" w:line="400" w:lineRule="exact"/>
        <w:ind w:firstLineChars="200" w:firstLine="540"/>
        <w:jc w:val="left"/>
      </w:pP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上海交通大学闵行校区（东川路</w:t>
      </w: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800</w:t>
      </w: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号）研究生院研究生教育服务中心（陈</w:t>
      </w:r>
      <w:proofErr w:type="gramStart"/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瑞球楼</w:t>
      </w:r>
      <w:proofErr w:type="gramEnd"/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328</w:t>
      </w:r>
      <w:r>
        <w:rPr>
          <w:rFonts w:ascii="宋体" w:eastAsia="宋体" w:hAnsi="宋体" w:cs="宋体" w:hint="eastAsia"/>
          <w:kern w:val="0"/>
          <w:sz w:val="27"/>
          <w:szCs w:val="27"/>
          <w:lang w:bidi="ar"/>
        </w:rPr>
        <w:t>室）</w:t>
      </w:r>
    </w:p>
    <w:p w:rsidR="00542607" w:rsidRDefault="001401DE">
      <w:pPr>
        <w:widowControl/>
        <w:spacing w:before="100" w:beforeAutospacing="1" w:after="100" w:afterAutospacing="1" w:line="400" w:lineRule="exact"/>
        <w:jc w:val="left"/>
      </w:pPr>
      <w:r>
        <w:rPr>
          <w:rStyle w:val="a7"/>
          <w:rFonts w:ascii="宋体" w:eastAsia="宋体" w:hAnsi="宋体" w:cs="宋体" w:hint="eastAsia"/>
          <w:kern w:val="0"/>
          <w:sz w:val="27"/>
          <w:szCs w:val="27"/>
          <w:lang w:bidi="ar"/>
        </w:rPr>
        <w:t>三、接收材料</w:t>
      </w:r>
    </w:p>
    <w:p w:rsidR="00542607" w:rsidRDefault="001401DE">
      <w:pPr>
        <w:rPr>
          <w:b/>
          <w:bCs/>
          <w:sz w:val="28"/>
          <w:szCs w:val="28"/>
        </w:rPr>
      </w:pPr>
      <w:r>
        <w:rPr>
          <w:rFonts w:hint="eastAsia"/>
          <w:sz w:val="24"/>
          <w:szCs w:val="24"/>
        </w:rPr>
        <w:t xml:space="preserve">       1</w:t>
      </w:r>
      <w:r>
        <w:rPr>
          <w:rFonts w:hint="eastAsia"/>
          <w:b/>
          <w:bCs/>
          <w:sz w:val="28"/>
          <w:szCs w:val="28"/>
        </w:rPr>
        <w:t>、硕士</w:t>
      </w:r>
      <w:r>
        <w:rPr>
          <w:rFonts w:hint="eastAsia"/>
          <w:b/>
          <w:bCs/>
          <w:sz w:val="28"/>
          <w:szCs w:val="28"/>
        </w:rPr>
        <w:t>学位</w:t>
      </w:r>
      <w:r>
        <w:rPr>
          <w:rFonts w:hint="eastAsia"/>
          <w:b/>
          <w:bCs/>
          <w:sz w:val="28"/>
          <w:szCs w:val="28"/>
        </w:rPr>
        <w:t>论文</w:t>
      </w:r>
      <w:r>
        <w:rPr>
          <w:rFonts w:hint="eastAsia"/>
          <w:b/>
          <w:bCs/>
          <w:sz w:val="28"/>
          <w:szCs w:val="28"/>
        </w:rPr>
        <w:t>盲审材料</w:t>
      </w:r>
    </w:p>
    <w:p w:rsidR="00542607" w:rsidRDefault="001401DE">
      <w:pPr>
        <w:pStyle w:val="1"/>
        <w:numPr>
          <w:ilvl w:val="2"/>
          <w:numId w:val="1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盲审格式</w:t>
      </w:r>
      <w:proofErr w:type="gramEnd"/>
      <w:r>
        <w:rPr>
          <w:rFonts w:hint="eastAsia"/>
          <w:sz w:val="28"/>
          <w:szCs w:val="28"/>
        </w:rPr>
        <w:t>硕士论文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本（具体格式见</w:t>
      </w:r>
      <w:hyperlink r:id="rId7" w:history="1">
        <w:r>
          <w:rPr>
            <w:rStyle w:val="a8"/>
            <w:rFonts w:hint="eastAsia"/>
            <w:sz w:val="28"/>
            <w:szCs w:val="28"/>
          </w:rPr>
          <w:t>研究生论文盲审格式要求</w:t>
        </w:r>
      </w:hyperlink>
      <w:r>
        <w:rPr>
          <w:rFonts w:hint="eastAsia"/>
          <w:sz w:val="28"/>
          <w:szCs w:val="28"/>
        </w:rPr>
        <w:t>）</w:t>
      </w:r>
    </w:p>
    <w:p w:rsidR="00542607" w:rsidRDefault="001401DE">
      <w:pPr>
        <w:pStyle w:val="1"/>
        <w:numPr>
          <w:ilvl w:val="2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上海市学位论文“双盲”检查简况表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份（其中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份须由本人签字、导师签字、学院盖章，另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份上述三处不必签字盖章）</w:t>
      </w:r>
    </w:p>
    <w:p w:rsidR="00542607" w:rsidRDefault="001401DE">
      <w:pPr>
        <w:pStyle w:val="1"/>
        <w:numPr>
          <w:ilvl w:val="2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网上抽查确认信息打印件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份（抽查结果的打印页面）</w:t>
      </w:r>
    </w:p>
    <w:p w:rsidR="00542607" w:rsidRDefault="001401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2</w:t>
      </w:r>
      <w:r>
        <w:rPr>
          <w:rFonts w:hint="eastAsia"/>
          <w:b/>
          <w:bCs/>
          <w:sz w:val="28"/>
          <w:szCs w:val="28"/>
        </w:rPr>
        <w:t>、</w:t>
      </w:r>
      <w:r>
        <w:rPr>
          <w:rFonts w:hint="eastAsia"/>
          <w:b/>
          <w:bCs/>
          <w:sz w:val="28"/>
          <w:szCs w:val="28"/>
        </w:rPr>
        <w:t>博士</w:t>
      </w:r>
      <w:r>
        <w:rPr>
          <w:rFonts w:hint="eastAsia"/>
          <w:b/>
          <w:bCs/>
          <w:sz w:val="28"/>
          <w:szCs w:val="28"/>
        </w:rPr>
        <w:t>学位</w:t>
      </w:r>
      <w:r>
        <w:rPr>
          <w:rFonts w:hint="eastAsia"/>
          <w:b/>
          <w:bCs/>
          <w:sz w:val="28"/>
          <w:szCs w:val="28"/>
        </w:rPr>
        <w:t>论文</w:t>
      </w:r>
      <w:r>
        <w:rPr>
          <w:rFonts w:hint="eastAsia"/>
          <w:b/>
          <w:bCs/>
          <w:sz w:val="28"/>
          <w:szCs w:val="28"/>
        </w:rPr>
        <w:t>盲审材料</w:t>
      </w:r>
    </w:p>
    <w:p w:rsidR="00542607" w:rsidRDefault="001401DE">
      <w:pPr>
        <w:pStyle w:val="1"/>
        <w:numPr>
          <w:ilvl w:val="2"/>
          <w:numId w:val="2"/>
        </w:numPr>
        <w:ind w:firstLineChars="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>在研究生院信息系统内</w:t>
      </w:r>
      <w:proofErr w:type="gramStart"/>
      <w:r>
        <w:rPr>
          <w:rFonts w:hint="eastAsia"/>
          <w:sz w:val="28"/>
          <w:szCs w:val="28"/>
        </w:rPr>
        <w:t>提交盲审格式</w:t>
      </w:r>
      <w:proofErr w:type="gramEnd"/>
      <w:r>
        <w:rPr>
          <w:rFonts w:hint="eastAsia"/>
          <w:sz w:val="28"/>
          <w:szCs w:val="28"/>
        </w:rPr>
        <w:t>博士论文盲</w:t>
      </w:r>
      <w:proofErr w:type="gramStart"/>
      <w:r>
        <w:rPr>
          <w:rFonts w:hint="eastAsia"/>
          <w:sz w:val="28"/>
          <w:szCs w:val="28"/>
        </w:rPr>
        <w:t>审电子稿</w:t>
      </w:r>
      <w:proofErr w:type="gramEnd"/>
      <w:r>
        <w:rPr>
          <w:rFonts w:hint="eastAsia"/>
          <w:sz w:val="28"/>
          <w:szCs w:val="28"/>
        </w:rPr>
        <w:t>（具体格式见</w:t>
      </w:r>
      <w:hyperlink r:id="rId8" w:history="1">
        <w:r>
          <w:rPr>
            <w:rStyle w:val="a8"/>
            <w:rFonts w:hint="eastAsia"/>
            <w:sz w:val="28"/>
            <w:szCs w:val="28"/>
          </w:rPr>
          <w:t>研究生论文盲审格式要求</w:t>
        </w:r>
      </w:hyperlink>
      <w:r>
        <w:rPr>
          <w:rFonts w:hint="eastAsia"/>
          <w:sz w:val="28"/>
          <w:szCs w:val="28"/>
        </w:rPr>
        <w:t>）；</w:t>
      </w:r>
    </w:p>
    <w:p w:rsidR="001401DE" w:rsidRDefault="001401DE" w:rsidP="001401DE">
      <w:pPr>
        <w:pStyle w:val="1"/>
        <w:numPr>
          <w:ilvl w:val="2"/>
          <w:numId w:val="2"/>
        </w:numPr>
        <w:ind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博士学位论文通讯评议审核表原件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份（本人、答辩秘书、导师签字，学院教务盖章）</w:t>
      </w:r>
    </w:p>
    <w:p w:rsidR="00542607" w:rsidRPr="001401DE" w:rsidRDefault="001401DE" w:rsidP="001401DE">
      <w:pPr>
        <w:pStyle w:val="1"/>
        <w:numPr>
          <w:ilvl w:val="2"/>
          <w:numId w:val="2"/>
        </w:numPr>
        <w:ind w:firstLineChars="0"/>
        <w:rPr>
          <w:sz w:val="28"/>
          <w:szCs w:val="28"/>
        </w:rPr>
      </w:pPr>
      <w:r w:rsidRPr="001401DE">
        <w:rPr>
          <w:rFonts w:hint="eastAsia"/>
          <w:sz w:val="28"/>
          <w:szCs w:val="28"/>
        </w:rPr>
        <w:t>评</w:t>
      </w:r>
      <w:r w:rsidRPr="001401DE">
        <w:rPr>
          <w:rFonts w:hint="eastAsia"/>
          <w:sz w:val="28"/>
          <w:szCs w:val="28"/>
        </w:rPr>
        <w:t>审费</w:t>
      </w:r>
      <w:r w:rsidRPr="001401DE">
        <w:rPr>
          <w:rFonts w:hint="eastAsia"/>
          <w:sz w:val="28"/>
          <w:szCs w:val="28"/>
        </w:rPr>
        <w:t>800</w:t>
      </w:r>
      <w:r w:rsidRPr="001401DE">
        <w:rPr>
          <w:rFonts w:hint="eastAsia"/>
          <w:sz w:val="28"/>
          <w:szCs w:val="28"/>
        </w:rPr>
        <w:t>元（现金）</w:t>
      </w:r>
    </w:p>
    <w:p w:rsidR="00542607" w:rsidRDefault="001401DE"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3</w:t>
      </w:r>
      <w:r>
        <w:rPr>
          <w:rFonts w:hint="eastAsia"/>
          <w:b/>
          <w:bCs/>
          <w:sz w:val="28"/>
          <w:szCs w:val="28"/>
        </w:rPr>
        <w:t>、硕士</w:t>
      </w:r>
      <w:r>
        <w:rPr>
          <w:rFonts w:hint="eastAsia"/>
          <w:b/>
          <w:bCs/>
          <w:sz w:val="28"/>
          <w:szCs w:val="28"/>
        </w:rPr>
        <w:t>学位论文</w:t>
      </w:r>
      <w:r>
        <w:rPr>
          <w:rFonts w:hint="eastAsia"/>
          <w:b/>
          <w:bCs/>
          <w:sz w:val="28"/>
          <w:szCs w:val="28"/>
        </w:rPr>
        <w:t>（</w:t>
      </w:r>
      <w:r>
        <w:rPr>
          <w:rFonts w:hint="eastAsia"/>
          <w:b/>
          <w:bCs/>
          <w:sz w:val="28"/>
          <w:szCs w:val="28"/>
        </w:rPr>
        <w:t>复议</w:t>
      </w:r>
      <w:r>
        <w:rPr>
          <w:rFonts w:hint="eastAsia"/>
          <w:b/>
          <w:bCs/>
          <w:sz w:val="28"/>
          <w:szCs w:val="28"/>
        </w:rPr>
        <w:t>）</w:t>
      </w:r>
      <w:proofErr w:type="gramStart"/>
      <w:r>
        <w:rPr>
          <w:rFonts w:hint="eastAsia"/>
          <w:b/>
          <w:bCs/>
          <w:sz w:val="28"/>
          <w:szCs w:val="28"/>
        </w:rPr>
        <w:t>盲审材料</w:t>
      </w:r>
      <w:proofErr w:type="gramEnd"/>
    </w:p>
    <w:p w:rsidR="00542607" w:rsidRDefault="001401DE">
      <w:pPr>
        <w:pStyle w:val="1"/>
        <w:numPr>
          <w:ilvl w:val="0"/>
          <w:numId w:val="3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lastRenderedPageBreak/>
        <w:t>盲审格式</w:t>
      </w:r>
      <w:proofErr w:type="gramEnd"/>
      <w:r>
        <w:rPr>
          <w:rFonts w:hint="eastAsia"/>
          <w:sz w:val="28"/>
          <w:szCs w:val="28"/>
        </w:rPr>
        <w:t>硕士论文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本（具体格式见</w:t>
      </w:r>
      <w:hyperlink r:id="rId9" w:history="1">
        <w:r>
          <w:rPr>
            <w:rStyle w:val="a8"/>
            <w:rFonts w:hint="eastAsia"/>
            <w:sz w:val="28"/>
            <w:szCs w:val="28"/>
          </w:rPr>
          <w:t>研究生论文盲审格式要求</w:t>
        </w:r>
      </w:hyperlink>
      <w:r>
        <w:rPr>
          <w:rFonts w:hint="eastAsia"/>
          <w:sz w:val="28"/>
          <w:szCs w:val="28"/>
        </w:rPr>
        <w:t>）</w:t>
      </w:r>
    </w:p>
    <w:p w:rsidR="00542607" w:rsidRDefault="001401DE">
      <w:pPr>
        <w:pStyle w:val="1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上海市学位论文“双盲”检查简况表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份（其中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份须由本人签字、导师签字、学院盖章，另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份上述三处不必签字盖章）</w:t>
      </w:r>
    </w:p>
    <w:p w:rsidR="00542607" w:rsidRDefault="001401DE">
      <w:pPr>
        <w:pStyle w:val="1"/>
        <w:numPr>
          <w:ilvl w:val="0"/>
          <w:numId w:val="3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原专家</w:t>
      </w:r>
      <w:proofErr w:type="gramEnd"/>
      <w:r>
        <w:rPr>
          <w:rFonts w:hint="eastAsia"/>
          <w:sz w:val="28"/>
          <w:szCs w:val="28"/>
        </w:rPr>
        <w:t>评审意见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份（复印件）</w:t>
      </w:r>
    </w:p>
    <w:p w:rsidR="00542607" w:rsidRDefault="001401DE">
      <w:pPr>
        <w:pStyle w:val="1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修改说明一式两份（其中一份本人、导师签</w:t>
      </w:r>
      <w:r>
        <w:rPr>
          <w:rFonts w:hint="eastAsia"/>
          <w:sz w:val="28"/>
          <w:szCs w:val="28"/>
        </w:rPr>
        <w:t>字确认，另一份不用签字）</w:t>
      </w:r>
    </w:p>
    <w:p w:rsidR="00542607" w:rsidRDefault="001401DE">
      <w:pPr>
        <w:pStyle w:val="1"/>
        <w:numPr>
          <w:ilvl w:val="0"/>
          <w:numId w:val="3"/>
        </w:numPr>
        <w:ind w:firstLineChars="0"/>
        <w:rPr>
          <w:color w:val="FF0000"/>
          <w:sz w:val="28"/>
          <w:szCs w:val="28"/>
        </w:rPr>
      </w:pPr>
      <w:r>
        <w:rPr>
          <w:rFonts w:hint="eastAsia"/>
          <w:color w:val="FF0000"/>
          <w:sz w:val="28"/>
          <w:szCs w:val="28"/>
        </w:rPr>
        <w:t>复议审核表</w:t>
      </w:r>
      <w:r>
        <w:rPr>
          <w:rFonts w:hint="eastAsia"/>
          <w:color w:val="FF0000"/>
          <w:sz w:val="28"/>
          <w:szCs w:val="28"/>
        </w:rPr>
        <w:t>1</w:t>
      </w:r>
      <w:r>
        <w:rPr>
          <w:rFonts w:hint="eastAsia"/>
          <w:color w:val="FF0000"/>
          <w:sz w:val="28"/>
          <w:szCs w:val="28"/>
        </w:rPr>
        <w:t>份</w:t>
      </w:r>
    </w:p>
    <w:p w:rsidR="00542607" w:rsidRDefault="001401DE">
      <w:pPr>
        <w:pStyle w:val="1"/>
        <w:numPr>
          <w:ilvl w:val="0"/>
          <w:numId w:val="3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复议</w:t>
      </w:r>
      <w:r>
        <w:rPr>
          <w:rFonts w:hint="eastAsia"/>
          <w:sz w:val="28"/>
          <w:szCs w:val="28"/>
        </w:rPr>
        <w:t>评审费</w:t>
      </w:r>
      <w:r>
        <w:rPr>
          <w:rFonts w:hint="eastAsia"/>
          <w:sz w:val="28"/>
          <w:szCs w:val="28"/>
        </w:rPr>
        <w:t>250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本</w:t>
      </w:r>
      <w:r>
        <w:rPr>
          <w:rFonts w:hint="eastAsia"/>
          <w:sz w:val="28"/>
          <w:szCs w:val="28"/>
        </w:rPr>
        <w:t>（现金）</w:t>
      </w:r>
    </w:p>
    <w:p w:rsidR="00542607" w:rsidRDefault="001401D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四</w:t>
      </w:r>
      <w:r>
        <w:rPr>
          <w:rFonts w:hint="eastAsia"/>
          <w:b/>
          <w:bCs/>
          <w:sz w:val="28"/>
          <w:szCs w:val="28"/>
        </w:rPr>
        <w:t>、博士</w:t>
      </w:r>
      <w:r>
        <w:rPr>
          <w:rFonts w:hint="eastAsia"/>
          <w:b/>
          <w:bCs/>
          <w:sz w:val="28"/>
          <w:szCs w:val="28"/>
        </w:rPr>
        <w:t>学位论文</w:t>
      </w:r>
      <w:r>
        <w:rPr>
          <w:rFonts w:hint="eastAsia"/>
          <w:b/>
          <w:bCs/>
          <w:sz w:val="28"/>
          <w:szCs w:val="28"/>
        </w:rPr>
        <w:t>（复议）</w:t>
      </w:r>
      <w:proofErr w:type="gramStart"/>
      <w:r>
        <w:rPr>
          <w:rFonts w:hint="eastAsia"/>
          <w:b/>
          <w:bCs/>
          <w:sz w:val="28"/>
          <w:szCs w:val="28"/>
        </w:rPr>
        <w:t>盲审材料</w:t>
      </w:r>
      <w:proofErr w:type="gramEnd"/>
    </w:p>
    <w:p w:rsidR="00542607" w:rsidRDefault="001401DE">
      <w:pPr>
        <w:pStyle w:val="1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在研究生院信息系统内</w:t>
      </w:r>
      <w:proofErr w:type="gramStart"/>
      <w:r>
        <w:rPr>
          <w:rFonts w:hint="eastAsia"/>
          <w:sz w:val="28"/>
          <w:szCs w:val="28"/>
        </w:rPr>
        <w:t>提交盲审格式</w:t>
      </w:r>
      <w:proofErr w:type="gramEnd"/>
      <w:r>
        <w:rPr>
          <w:rFonts w:hint="eastAsia"/>
          <w:sz w:val="28"/>
          <w:szCs w:val="28"/>
        </w:rPr>
        <w:t>博士论文盲</w:t>
      </w:r>
      <w:proofErr w:type="gramStart"/>
      <w:r>
        <w:rPr>
          <w:rFonts w:hint="eastAsia"/>
          <w:sz w:val="28"/>
          <w:szCs w:val="28"/>
        </w:rPr>
        <w:t>审电子稿</w:t>
      </w:r>
      <w:proofErr w:type="gramEnd"/>
      <w:r>
        <w:rPr>
          <w:rFonts w:hint="eastAsia"/>
          <w:sz w:val="28"/>
          <w:szCs w:val="28"/>
        </w:rPr>
        <w:t>（具体格式见</w:t>
      </w:r>
      <w:hyperlink r:id="rId10" w:history="1">
        <w:r>
          <w:rPr>
            <w:rStyle w:val="a8"/>
            <w:rFonts w:hint="eastAsia"/>
            <w:sz w:val="28"/>
            <w:szCs w:val="28"/>
          </w:rPr>
          <w:t>研究生论文盲审格式要求</w:t>
        </w:r>
      </w:hyperlink>
      <w:r>
        <w:rPr>
          <w:rFonts w:hint="eastAsia"/>
          <w:sz w:val="28"/>
          <w:szCs w:val="28"/>
        </w:rPr>
        <w:t>）</w:t>
      </w:r>
    </w:p>
    <w:p w:rsidR="00542607" w:rsidRDefault="001401DE">
      <w:pPr>
        <w:pStyle w:val="1"/>
        <w:numPr>
          <w:ilvl w:val="0"/>
          <w:numId w:val="4"/>
        </w:numPr>
        <w:ind w:firstLineChars="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原专家</w:t>
      </w:r>
      <w:proofErr w:type="gramEnd"/>
      <w:r>
        <w:rPr>
          <w:rFonts w:hint="eastAsia"/>
          <w:sz w:val="28"/>
          <w:szCs w:val="28"/>
        </w:rPr>
        <w:t>评审意见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份（复印件）</w:t>
      </w:r>
    </w:p>
    <w:p w:rsidR="00542607" w:rsidRDefault="001401DE">
      <w:pPr>
        <w:pStyle w:val="1"/>
        <w:numPr>
          <w:ilvl w:val="0"/>
          <w:numId w:val="4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修改说明一式两份（其中一份本人、导师签字确认，另一份不用签字）</w:t>
      </w:r>
    </w:p>
    <w:p w:rsidR="00542607" w:rsidRDefault="001401DE">
      <w:pPr>
        <w:pStyle w:val="1"/>
        <w:numPr>
          <w:ilvl w:val="0"/>
          <w:numId w:val="4"/>
        </w:numPr>
        <w:ind w:firstLineChars="0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复议</w:t>
      </w:r>
      <w:r>
        <w:rPr>
          <w:rFonts w:hint="eastAsia"/>
          <w:sz w:val="28"/>
          <w:szCs w:val="28"/>
        </w:rPr>
        <w:t>评审费</w:t>
      </w:r>
      <w:r>
        <w:rPr>
          <w:rFonts w:hint="eastAsia"/>
          <w:sz w:val="28"/>
          <w:szCs w:val="28"/>
        </w:rPr>
        <w:t>450</w:t>
      </w:r>
      <w:r>
        <w:rPr>
          <w:rFonts w:hint="eastAsia"/>
          <w:sz w:val="28"/>
          <w:szCs w:val="28"/>
        </w:rPr>
        <w:t>元</w:t>
      </w:r>
      <w:r>
        <w:rPr>
          <w:rFonts w:hint="eastAsia"/>
          <w:sz w:val="28"/>
          <w:szCs w:val="28"/>
        </w:rPr>
        <w:t>（现金）</w:t>
      </w:r>
    </w:p>
    <w:sectPr w:rsidR="00542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2528"/>
    <w:multiLevelType w:val="multilevel"/>
    <w:tmpl w:val="10C92528"/>
    <w:lvl w:ilvl="0">
      <w:start w:val="1"/>
      <w:numFmt w:val="lowerLetter"/>
      <w:lvlText w:val="%1)"/>
      <w:lvlJc w:val="left"/>
      <w:pPr>
        <w:ind w:left="1260" w:hanging="420"/>
      </w:p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272F6A3E"/>
    <w:multiLevelType w:val="multilevel"/>
    <w:tmpl w:val="272F6A3E"/>
    <w:lvl w:ilvl="0" w:tentative="1">
      <w:start w:val="1"/>
      <w:numFmt w:val="lowerLetter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Letter"/>
      <w:lvlText w:val="%3)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BA31813"/>
    <w:multiLevelType w:val="multilevel"/>
    <w:tmpl w:val="3BA31813"/>
    <w:lvl w:ilvl="0" w:tentative="1">
      <w:start w:val="1"/>
      <w:numFmt w:val="decimal"/>
      <w:lvlText w:val="%1)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Letter"/>
      <w:lvlText w:val="%3)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9041CB2"/>
    <w:multiLevelType w:val="multilevel"/>
    <w:tmpl w:val="69041CB2"/>
    <w:lvl w:ilvl="0">
      <w:start w:val="1"/>
      <w:numFmt w:val="lowerLetter"/>
      <w:lvlText w:val="%1)"/>
      <w:lvlJc w:val="left"/>
      <w:pPr>
        <w:ind w:left="1260" w:hanging="420"/>
      </w:pPr>
    </w:lvl>
    <w:lvl w:ilvl="1" w:tentative="1">
      <w:start w:val="1"/>
      <w:numFmt w:val="lowerLetter"/>
      <w:lvlText w:val="%2)"/>
      <w:lvlJc w:val="left"/>
      <w:pPr>
        <w:ind w:left="1680" w:hanging="420"/>
      </w:pPr>
    </w:lvl>
    <w:lvl w:ilvl="2" w:tentative="1">
      <w:start w:val="1"/>
      <w:numFmt w:val="lowerRoman"/>
      <w:lvlText w:val="%3."/>
      <w:lvlJc w:val="right"/>
      <w:pPr>
        <w:ind w:left="2100" w:hanging="420"/>
      </w:pPr>
    </w:lvl>
    <w:lvl w:ilvl="3" w:tentative="1">
      <w:start w:val="1"/>
      <w:numFmt w:val="decimal"/>
      <w:lvlText w:val="%4."/>
      <w:lvlJc w:val="left"/>
      <w:pPr>
        <w:ind w:left="2520" w:hanging="420"/>
      </w:pPr>
    </w:lvl>
    <w:lvl w:ilvl="4" w:tentative="1">
      <w:start w:val="1"/>
      <w:numFmt w:val="lowerLetter"/>
      <w:lvlText w:val="%5)"/>
      <w:lvlJc w:val="left"/>
      <w:pPr>
        <w:ind w:left="2940" w:hanging="420"/>
      </w:pPr>
    </w:lvl>
    <w:lvl w:ilvl="5" w:tentative="1">
      <w:start w:val="1"/>
      <w:numFmt w:val="lowerRoman"/>
      <w:lvlText w:val="%6."/>
      <w:lvlJc w:val="right"/>
      <w:pPr>
        <w:ind w:left="3360" w:hanging="420"/>
      </w:pPr>
    </w:lvl>
    <w:lvl w:ilvl="6" w:tentative="1">
      <w:start w:val="1"/>
      <w:numFmt w:val="decimal"/>
      <w:lvlText w:val="%7."/>
      <w:lvlJc w:val="left"/>
      <w:pPr>
        <w:ind w:left="3780" w:hanging="420"/>
      </w:pPr>
    </w:lvl>
    <w:lvl w:ilvl="7" w:tentative="1">
      <w:start w:val="1"/>
      <w:numFmt w:val="lowerLetter"/>
      <w:lvlText w:val="%8)"/>
      <w:lvlJc w:val="left"/>
      <w:pPr>
        <w:ind w:left="4200" w:hanging="420"/>
      </w:pPr>
    </w:lvl>
    <w:lvl w:ilvl="8" w:tentative="1">
      <w:start w:val="1"/>
      <w:numFmt w:val="lowerRoman"/>
      <w:lvlText w:val="%9."/>
      <w:lvlJc w:val="right"/>
      <w:pPr>
        <w:ind w:left="462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41"/>
    <w:rsid w:val="00041646"/>
    <w:rsid w:val="00071177"/>
    <w:rsid w:val="001401DE"/>
    <w:rsid w:val="001F091D"/>
    <w:rsid w:val="00413423"/>
    <w:rsid w:val="00481109"/>
    <w:rsid w:val="00542607"/>
    <w:rsid w:val="005E014C"/>
    <w:rsid w:val="0061394E"/>
    <w:rsid w:val="00646762"/>
    <w:rsid w:val="006E5B56"/>
    <w:rsid w:val="007B592B"/>
    <w:rsid w:val="009B433C"/>
    <w:rsid w:val="009C09AF"/>
    <w:rsid w:val="00AA11F9"/>
    <w:rsid w:val="00AE0641"/>
    <w:rsid w:val="00AE3D6E"/>
    <w:rsid w:val="00B9662E"/>
    <w:rsid w:val="00BA3B15"/>
    <w:rsid w:val="00CC273A"/>
    <w:rsid w:val="00D74C65"/>
    <w:rsid w:val="00E10A03"/>
    <w:rsid w:val="00E174C6"/>
    <w:rsid w:val="00E1796A"/>
    <w:rsid w:val="00FA09EE"/>
    <w:rsid w:val="12A97336"/>
    <w:rsid w:val="35F5131D"/>
    <w:rsid w:val="37170F54"/>
    <w:rsid w:val="5545507E"/>
    <w:rsid w:val="68915C26"/>
    <w:rsid w:val="6B5F4ABF"/>
    <w:rsid w:val="6DEC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unhideWhenUsed/>
    <w:rPr>
      <w:rFonts w:ascii="宋体" w:eastAsia="宋体"/>
      <w:sz w:val="18"/>
      <w:szCs w:val="18"/>
    </w:r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文档结构图 Char"/>
    <w:basedOn w:val="a0"/>
    <w:link w:val="a3"/>
    <w:uiPriority w:val="99"/>
    <w:semiHidden/>
    <w:qFormat/>
    <w:rPr>
      <w:rFonts w:ascii="宋体" w:eastAsia="宋体"/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.sjtu.edu.cn/inform/Xwb/mangshen/format.ht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s.sjtu.edu.cn/inform/Xwb/mangshen/format.ht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s.sjtu.edu.cn/inform/Xwb/mangshen/forma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s.sjtu.edu.cn/inform/Xwb/mangshen/format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801</Characters>
  <Application>Microsoft Office Word</Application>
  <DocSecurity>0</DocSecurity>
  <Lines>6</Lines>
  <Paragraphs>1</Paragraphs>
  <ScaleCrop>false</ScaleCrop>
  <Company>sjtu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ludan</dc:creator>
  <cp:lastModifiedBy>USER</cp:lastModifiedBy>
  <cp:revision>4</cp:revision>
  <dcterms:created xsi:type="dcterms:W3CDTF">2015-09-22T10:20:00Z</dcterms:created>
  <dcterms:modified xsi:type="dcterms:W3CDTF">2016-03-23T05:21:00Z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